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9B9E" w14:textId="77777777" w:rsidR="00334C7F" w:rsidRDefault="00334C7F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111B8A7E" w14:textId="1D75F0C6" w:rsidR="00B112C1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TERMINOS DE REFERENCIA</w:t>
      </w:r>
    </w:p>
    <w:p w14:paraId="4B6274B3" w14:textId="77777777" w:rsidR="00252E98" w:rsidRPr="003141BA" w:rsidRDefault="00252E98" w:rsidP="00B112C1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DA7F582" w14:textId="73B98DB8" w:rsidR="00B112C1" w:rsidRPr="00165F22" w:rsidRDefault="007248C3" w:rsidP="00252E98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165F22">
        <w:rPr>
          <w:rFonts w:asciiTheme="minorHAnsi" w:hAnsiTheme="minorHAnsi" w:cstheme="minorHAnsi"/>
          <w:b/>
          <w:sz w:val="22"/>
          <w:szCs w:val="22"/>
          <w:lang w:val="pt-BR"/>
        </w:rPr>
        <w:t>CONSULTOR</w:t>
      </w:r>
      <w:r w:rsidR="00D61533" w:rsidRPr="00165F22">
        <w:rPr>
          <w:rFonts w:asciiTheme="minorHAnsi" w:hAnsiTheme="minorHAnsi" w:cstheme="minorHAnsi"/>
          <w:b/>
          <w:sz w:val="22"/>
          <w:szCs w:val="22"/>
          <w:lang w:val="pt-BR"/>
        </w:rPr>
        <w:t>ÍA A CONTRATAR</w:t>
      </w:r>
      <w:r w:rsidR="00B112C1" w:rsidRPr="00165F22">
        <w:rPr>
          <w:rFonts w:asciiTheme="minorHAnsi" w:hAnsiTheme="minorHAnsi" w:cstheme="minorHAnsi"/>
          <w:b/>
          <w:sz w:val="22"/>
          <w:szCs w:val="22"/>
          <w:lang w:val="pt-BR"/>
        </w:rPr>
        <w:t xml:space="preserve">: </w:t>
      </w:r>
      <w:r w:rsidR="00731A5A">
        <w:rPr>
          <w:rFonts w:asciiTheme="minorHAnsi" w:hAnsiTheme="minorHAnsi"/>
          <w:bCs/>
          <w:sz w:val="22"/>
          <w:szCs w:val="22"/>
        </w:rPr>
        <w:t>Consultoría en la provisión de productos de Comunicación</w:t>
      </w:r>
      <w:r w:rsidR="002E09C6" w:rsidRPr="00165F22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E09C6" w:rsidRPr="00165F22">
        <w:rPr>
          <w:rFonts w:asciiTheme="minorHAnsi" w:hAnsiTheme="minorHAnsi" w:cstheme="minorHAnsi"/>
          <w:sz w:val="22"/>
          <w:szCs w:val="22"/>
        </w:rPr>
        <w:t xml:space="preserve">ADENDA </w:t>
      </w:r>
      <w:proofErr w:type="spellStart"/>
      <w:r w:rsidR="002E09C6" w:rsidRPr="00165F22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2E09C6" w:rsidRPr="00165F22">
        <w:rPr>
          <w:rFonts w:asciiTheme="minorHAnsi" w:hAnsiTheme="minorHAnsi" w:cstheme="minorHAnsi"/>
          <w:sz w:val="22"/>
          <w:szCs w:val="22"/>
        </w:rPr>
        <w:t xml:space="preserve"> 1 al Proyecto </w:t>
      </w:r>
      <w:r w:rsidR="002E09C6" w:rsidRPr="00165F22">
        <w:rPr>
          <w:rFonts w:asciiTheme="minorHAnsi" w:hAnsiTheme="minorHAnsi" w:cstheme="minorHAnsi"/>
          <w:b/>
          <w:sz w:val="22"/>
          <w:szCs w:val="22"/>
        </w:rPr>
        <w:t>“Cooperación técnica interinstitucional para la aplicación de metodologías innovadoras en la formación profesional y el fortalecimiento del SINAFOCAL”.</w:t>
      </w:r>
    </w:p>
    <w:p w14:paraId="0F826CFF" w14:textId="77777777" w:rsidR="00B112C1" w:rsidRPr="00165F22" w:rsidRDefault="00B112C1" w:rsidP="00B112C1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165F22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5AC9EC0A" w14:textId="58891F40" w:rsidR="00CA2DC9" w:rsidRPr="0046385D" w:rsidRDefault="0062531A" w:rsidP="0046385D">
      <w:pPr>
        <w:spacing w:line="240" w:lineRule="auto"/>
        <w:rPr>
          <w:rFonts w:asciiTheme="minorHAnsi" w:hAnsiTheme="minorHAnsi"/>
          <w:sz w:val="22"/>
          <w:szCs w:val="22"/>
        </w:rPr>
      </w:pPr>
      <w:r w:rsidRPr="0062531A">
        <w:rPr>
          <w:rFonts w:asciiTheme="minorHAnsi" w:hAnsiTheme="minorHAnsi" w:cstheme="minorHAnsi"/>
          <w:sz w:val="22"/>
          <w:szCs w:val="22"/>
        </w:rPr>
        <w:t>Productos y actividades</w:t>
      </w:r>
    </w:p>
    <w:p w14:paraId="003A95AB" w14:textId="77777777" w:rsidR="0062531A" w:rsidRDefault="0062531A" w:rsidP="00CA2DC9">
      <w:pPr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14:paraId="7EFBAFA4" w14:textId="77777777" w:rsidR="0046385D" w:rsidRPr="00AE327F" w:rsidRDefault="0046385D" w:rsidP="0046385D">
      <w:pPr>
        <w:pStyle w:val="Prrafodelista"/>
        <w:widowControl/>
        <w:numPr>
          <w:ilvl w:val="0"/>
          <w:numId w:val="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E327F">
        <w:rPr>
          <w:rFonts w:asciiTheme="minorHAnsi" w:hAnsiTheme="minorHAnsi" w:cstheme="minorHAnsi"/>
          <w:sz w:val="22"/>
          <w:szCs w:val="22"/>
        </w:rPr>
        <w:t xml:space="preserve">Pautas de difusión del proyecto en emisoras de radio y en la TV local del proyecto, previa identificación de medios de comunicación de mayor alcance en Concepción. </w:t>
      </w:r>
    </w:p>
    <w:p w14:paraId="188E22BD" w14:textId="77777777" w:rsidR="0046385D" w:rsidRPr="00AE327F" w:rsidRDefault="0046385D" w:rsidP="0046385D">
      <w:pPr>
        <w:pStyle w:val="Prrafodelista"/>
        <w:widowControl/>
        <w:numPr>
          <w:ilvl w:val="0"/>
          <w:numId w:val="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E327F">
        <w:rPr>
          <w:rFonts w:asciiTheme="minorHAnsi" w:hAnsiTheme="minorHAnsi" w:cstheme="minorHAnsi"/>
          <w:sz w:val="22"/>
          <w:szCs w:val="22"/>
        </w:rPr>
        <w:t>Incluye: Gestión de presupuestos, contrataciones y generación de las pautas radiales según los contenidos proporcionados. Control de la difusión, e informe a los coordinadores del Proyecto.</w:t>
      </w:r>
    </w:p>
    <w:p w14:paraId="1FD75F64" w14:textId="77777777" w:rsidR="0046385D" w:rsidRPr="00AE327F" w:rsidRDefault="0046385D" w:rsidP="0046385D">
      <w:pPr>
        <w:pStyle w:val="Prrafodelista"/>
        <w:widowControl/>
        <w:numPr>
          <w:ilvl w:val="0"/>
          <w:numId w:val="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E327F">
        <w:rPr>
          <w:rFonts w:asciiTheme="minorHAnsi" w:hAnsiTheme="minorHAnsi" w:cstheme="minorHAnsi"/>
          <w:sz w:val="22"/>
          <w:szCs w:val="22"/>
        </w:rPr>
        <w:t xml:space="preserve">Productos impresos de difusión del proyecto (afiches, </w:t>
      </w:r>
      <w:proofErr w:type="spellStart"/>
      <w:r w:rsidRPr="00AE327F">
        <w:rPr>
          <w:rFonts w:asciiTheme="minorHAnsi" w:hAnsiTheme="minorHAnsi" w:cstheme="minorHAnsi"/>
          <w:sz w:val="22"/>
          <w:szCs w:val="22"/>
        </w:rPr>
        <w:t>flyer</w:t>
      </w:r>
      <w:proofErr w:type="spellEnd"/>
      <w:r w:rsidRPr="00AE32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E327F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AE327F">
        <w:rPr>
          <w:rFonts w:asciiTheme="minorHAnsi" w:hAnsiTheme="minorHAnsi" w:cstheme="minorHAnsi"/>
          <w:sz w:val="22"/>
          <w:szCs w:val="22"/>
        </w:rPr>
        <w:t>). Incluye gestión de presupuestos de diseño e impresión según especificaciones aceptadas por parte de los coordinadores del proyecto. Desarrollo y entrega de los productos.</w:t>
      </w:r>
    </w:p>
    <w:p w14:paraId="247331AF" w14:textId="77777777" w:rsidR="0046385D" w:rsidRPr="00AE327F" w:rsidRDefault="0046385D" w:rsidP="0046385D">
      <w:pPr>
        <w:pStyle w:val="Prrafodelista"/>
        <w:widowControl/>
        <w:numPr>
          <w:ilvl w:val="0"/>
          <w:numId w:val="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E327F">
        <w:rPr>
          <w:rFonts w:asciiTheme="minorHAnsi" w:hAnsiTheme="minorHAnsi" w:cstheme="minorHAnsi"/>
          <w:sz w:val="22"/>
          <w:szCs w:val="22"/>
        </w:rPr>
        <w:t xml:space="preserve">Contenidos de diseño y audiovisuales para redes sociales. Incluye: Gestión de presupuestos de gráficos y videos para redes sociales. Desarrollo de los productos según contenidos proporcionados. </w:t>
      </w:r>
    </w:p>
    <w:p w14:paraId="7245BC72" w14:textId="77777777" w:rsidR="0046385D" w:rsidRPr="00AE327F" w:rsidRDefault="0046385D" w:rsidP="0046385D">
      <w:pPr>
        <w:pStyle w:val="Prrafodelista"/>
        <w:widowControl/>
        <w:numPr>
          <w:ilvl w:val="0"/>
          <w:numId w:val="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E327F">
        <w:rPr>
          <w:rFonts w:asciiTheme="minorHAnsi" w:hAnsiTheme="minorHAnsi" w:cstheme="minorHAnsi"/>
          <w:sz w:val="22"/>
          <w:szCs w:val="22"/>
        </w:rPr>
        <w:t>Pasacalles a todo color símil banner para las localidades de desarrollo del proyecto. Incluye gestión de presupuesto en diseño e impresión todo color. Gestión de la colocación en puntos estratégicos de las localidades.</w:t>
      </w:r>
    </w:p>
    <w:p w14:paraId="18AF4E8A" w14:textId="635480A3" w:rsidR="0062531A" w:rsidRPr="006B374C" w:rsidRDefault="0046385D" w:rsidP="00CA2DC9">
      <w:pPr>
        <w:pStyle w:val="Prrafodelista"/>
        <w:widowControl/>
        <w:numPr>
          <w:ilvl w:val="0"/>
          <w:numId w:val="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  <w:sectPr w:rsidR="0062531A" w:rsidRPr="006B374C" w:rsidSect="008D0F85">
          <w:headerReference w:type="default" r:id="rId7"/>
          <w:headerReference w:type="first" r:id="rId8"/>
          <w:footnotePr>
            <w:numRestart w:val="eachPage"/>
          </w:footnotePr>
          <w:pgSz w:w="11907" w:h="16840" w:code="9"/>
          <w:pgMar w:top="1418" w:right="1134" w:bottom="709" w:left="1418" w:header="0" w:footer="340" w:gutter="0"/>
          <w:pgNumType w:start="1"/>
          <w:cols w:space="720"/>
          <w:formProt w:val="0"/>
          <w:titlePg/>
          <w:docGrid w:linePitch="326"/>
        </w:sectPr>
      </w:pPr>
      <w:r w:rsidRPr="00AE327F">
        <w:rPr>
          <w:rFonts w:asciiTheme="minorHAnsi" w:hAnsiTheme="minorHAnsi" w:cstheme="minorHAnsi"/>
          <w:sz w:val="22"/>
          <w:szCs w:val="22"/>
        </w:rPr>
        <w:t>Cobertura fotográfica y en video de dos actos oficiales (apertura y cierre del programa)</w:t>
      </w:r>
    </w:p>
    <w:p w14:paraId="10D967BC" w14:textId="2B607E18" w:rsidR="0048091B" w:rsidRPr="005A0279" w:rsidRDefault="0048091B" w:rsidP="006B374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  <w:highlight w:val="yellow"/>
        </w:rPr>
      </w:pPr>
    </w:p>
    <w:sectPr w:rsidR="0048091B" w:rsidRPr="005A02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350" w14:textId="77777777" w:rsidR="00C8496F" w:rsidRDefault="00C8496F" w:rsidP="00A457E0">
      <w:pPr>
        <w:spacing w:line="240" w:lineRule="auto"/>
      </w:pPr>
      <w:r>
        <w:separator/>
      </w:r>
    </w:p>
  </w:endnote>
  <w:endnote w:type="continuationSeparator" w:id="0">
    <w:p w14:paraId="0CAB6BBE" w14:textId="77777777" w:rsidR="00C8496F" w:rsidRDefault="00C8496F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AA2A" w14:textId="77777777" w:rsidR="00C8496F" w:rsidRDefault="00C8496F" w:rsidP="00A457E0">
      <w:pPr>
        <w:spacing w:line="240" w:lineRule="auto"/>
      </w:pPr>
      <w:r>
        <w:separator/>
      </w:r>
    </w:p>
  </w:footnote>
  <w:footnote w:type="continuationSeparator" w:id="0">
    <w:p w14:paraId="086B9E12" w14:textId="77777777" w:rsidR="00C8496F" w:rsidRDefault="00C8496F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937F" w14:textId="77777777" w:rsidR="00CA2DC9" w:rsidRDefault="00CA2DC9">
    <w:pPr>
      <w:pStyle w:val="Encabezado"/>
    </w:pPr>
  </w:p>
  <w:p w14:paraId="496D4707" w14:textId="77777777" w:rsidR="00CA2DC9" w:rsidRDefault="00CA2DC9" w:rsidP="0000577F">
    <w:pPr>
      <w:pStyle w:val="Encabezado"/>
    </w:pPr>
    <w:r>
      <w:rPr>
        <w:noProof/>
      </w:rPr>
      <w:drawing>
        <wp:inline distT="0" distB="0" distL="0" distR="0" wp14:anchorId="54D1380D" wp14:editId="79602FA6">
          <wp:extent cx="1200150" cy="644360"/>
          <wp:effectExtent l="0" t="0" r="0" b="381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4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AA01" w14:textId="77777777" w:rsidR="00CA2DC9" w:rsidRDefault="00CA2DC9">
    <w:pPr>
      <w:pStyle w:val="Encabezado"/>
    </w:pPr>
  </w:p>
  <w:p w14:paraId="2EA0D337" w14:textId="77777777" w:rsidR="00CA2DC9" w:rsidRDefault="00CA2DC9">
    <w:pPr>
      <w:pStyle w:val="Encabezado"/>
    </w:pPr>
    <w:r>
      <w:rPr>
        <w:noProof/>
      </w:rPr>
      <w:drawing>
        <wp:inline distT="0" distB="0" distL="0" distR="0" wp14:anchorId="7A10E6D7" wp14:editId="7574C9E7">
          <wp:extent cx="1200150" cy="644360"/>
          <wp:effectExtent l="0" t="0" r="0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4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155684"/>
    <w:multiLevelType w:val="hybridMultilevel"/>
    <w:tmpl w:val="BC9E98C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0A38"/>
    <w:multiLevelType w:val="hybridMultilevel"/>
    <w:tmpl w:val="5814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04C2"/>
    <w:multiLevelType w:val="hybridMultilevel"/>
    <w:tmpl w:val="87BE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165F22"/>
    <w:rsid w:val="00252E98"/>
    <w:rsid w:val="0029223B"/>
    <w:rsid w:val="002E09C6"/>
    <w:rsid w:val="00334C7F"/>
    <w:rsid w:val="003C0CAE"/>
    <w:rsid w:val="004060D9"/>
    <w:rsid w:val="0046385D"/>
    <w:rsid w:val="0048091B"/>
    <w:rsid w:val="004A02F0"/>
    <w:rsid w:val="005A0279"/>
    <w:rsid w:val="005A3218"/>
    <w:rsid w:val="005A7A0F"/>
    <w:rsid w:val="0062531A"/>
    <w:rsid w:val="00695710"/>
    <w:rsid w:val="006B374C"/>
    <w:rsid w:val="006E52E0"/>
    <w:rsid w:val="006F76E4"/>
    <w:rsid w:val="007059E4"/>
    <w:rsid w:val="007248C3"/>
    <w:rsid w:val="00731A5A"/>
    <w:rsid w:val="007D66EA"/>
    <w:rsid w:val="0087339A"/>
    <w:rsid w:val="009024B6"/>
    <w:rsid w:val="009C2A3F"/>
    <w:rsid w:val="00A352E2"/>
    <w:rsid w:val="00A457E0"/>
    <w:rsid w:val="00A7538E"/>
    <w:rsid w:val="00B112C1"/>
    <w:rsid w:val="00B26A1B"/>
    <w:rsid w:val="00BA1D04"/>
    <w:rsid w:val="00C04397"/>
    <w:rsid w:val="00C8496F"/>
    <w:rsid w:val="00C95C6F"/>
    <w:rsid w:val="00CA2DC9"/>
    <w:rsid w:val="00CA4443"/>
    <w:rsid w:val="00CA6B7D"/>
    <w:rsid w:val="00CE0099"/>
    <w:rsid w:val="00CF2897"/>
    <w:rsid w:val="00D12FE7"/>
    <w:rsid w:val="00D212B2"/>
    <w:rsid w:val="00D531A7"/>
    <w:rsid w:val="00D569F6"/>
    <w:rsid w:val="00D60CF3"/>
    <w:rsid w:val="00D61533"/>
    <w:rsid w:val="00DA1E7E"/>
    <w:rsid w:val="00E54B6E"/>
    <w:rsid w:val="00E8083B"/>
    <w:rsid w:val="00E86F1E"/>
    <w:rsid w:val="00E97480"/>
    <w:rsid w:val="00F356EE"/>
    <w:rsid w:val="00F366FE"/>
    <w:rsid w:val="00F6364F"/>
    <w:rsid w:val="00F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2</cp:revision>
  <dcterms:created xsi:type="dcterms:W3CDTF">2021-05-05T20:12:00Z</dcterms:created>
  <dcterms:modified xsi:type="dcterms:W3CDTF">2021-05-05T20:12:00Z</dcterms:modified>
</cp:coreProperties>
</file>